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2019</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南京</w:t>
            </w:r>
            <w:r>
              <w:rPr>
                <w:rFonts w:hint="eastAsia" w:ascii="宋体" w:hAnsi="宋体" w:eastAsia="宋体"/>
                <w:sz w:val="21"/>
                <w:szCs w:val="21"/>
                <w:lang w:eastAsia="zh-CN"/>
              </w:rPr>
              <w:t>科立科盈科技</w:t>
            </w:r>
            <w:r>
              <w:rPr>
                <w:rFonts w:hint="eastAsia" w:ascii="宋体" w:hAnsi="宋体" w:eastAsia="宋体"/>
                <w:sz w:val="21"/>
                <w:szCs w:val="21"/>
              </w:rPr>
              <w:t>有限公司新建年产2.25万吨新型建材项目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70" w:hRule="atLeast"/>
        </w:trPr>
        <w:tc>
          <w:tcPr>
            <w:tcW w:w="1771" w:type="dxa"/>
            <w:vMerge w:val="restart"/>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ind w:firstLine="420" w:firstLineChars="200"/>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lang w:eastAsia="zh-CN"/>
              </w:rPr>
              <w:t>南京科立科盈科技有限公司拟于南京六合经济开发区建设新建年产</w:t>
            </w:r>
            <w:r>
              <w:rPr>
                <w:rFonts w:hint="eastAsia" w:ascii="宋体" w:hAnsi="宋体" w:eastAsia="宋体" w:cs="Times New Roman"/>
                <w:sz w:val="21"/>
                <w:szCs w:val="21"/>
                <w:lang w:val="en-US" w:eastAsia="zh-CN"/>
              </w:rPr>
              <w:t>2.25万吨新型建材项目。</w:t>
            </w:r>
          </w:p>
          <w:p>
            <w:pPr>
              <w:adjustRightInd w:val="0"/>
              <w:snapToGrid w:val="0"/>
              <w:ind w:firstLine="420" w:firstLineChars="200"/>
              <w:jc w:val="lef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项目建设地址：南京六合经济开发区，纬五路以南，经五路以东、时代大以西范围内地块，北邻纬五路、西邻经五路。</w:t>
            </w:r>
          </w:p>
          <w:p>
            <w:pPr>
              <w:adjustRightInd w:val="0"/>
              <w:snapToGrid w:val="0"/>
              <w:ind w:firstLine="420" w:firstLineChars="200"/>
              <w:jc w:val="lef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建设概况：南京科立科盈科技有限公司是由南京诚志清洁能源有限公司、北京科立科盈科技有限公司共同出资成立的合资公司，南京科立科盈科技有限公司拟建设年生产2.</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lang w:eastAsia="zh-CN"/>
              </w:rPr>
              <w:t>5万吨无机防火保温材料的生产线1条，本项目生产的无机防火保温材料不仅性能优异，环境优化，同时起到消纳固废、变废为宝的作用。</w:t>
            </w:r>
          </w:p>
          <w:p>
            <w:pPr>
              <w:adjustRightInd w:val="0"/>
              <w:snapToGrid w:val="0"/>
              <w:ind w:firstLine="420" w:firstLineChars="200"/>
              <w:jc w:val="lef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本项目从设计、建设到投产，执行环保“三同时”方针，对其产生的污染进行治理，做到三废达标排放。</w:t>
            </w:r>
          </w:p>
          <w:p>
            <w:pPr>
              <w:adjustRightInd w:val="0"/>
              <w:snapToGrid w:val="0"/>
              <w:ind w:firstLine="420" w:firstLineChars="200"/>
              <w:rPr>
                <w:rFonts w:hint="eastAsia" w:ascii="宋体" w:hAnsi="宋体" w:eastAsia="宋体"/>
                <w:sz w:val="21"/>
                <w:szCs w:val="21"/>
                <w:lang w:eastAsia="zh-CN"/>
              </w:rPr>
            </w:pPr>
            <w:r>
              <w:rPr>
                <w:rFonts w:hint="eastAsia" w:ascii="宋体" w:hAnsi="宋体" w:eastAsia="宋体"/>
                <w:sz w:val="21"/>
                <w:szCs w:val="21"/>
              </w:rPr>
              <w:t>等离子体熔融炉</w:t>
            </w:r>
            <w:r>
              <w:rPr>
                <w:rFonts w:hint="eastAsia" w:ascii="宋体" w:hAnsi="宋体" w:eastAsia="宋体"/>
                <w:sz w:val="21"/>
                <w:szCs w:val="21"/>
                <w:lang w:eastAsia="zh-CN"/>
              </w:rPr>
              <w:t>废气</w:t>
            </w:r>
            <w:r>
              <w:rPr>
                <w:rFonts w:hint="eastAsia" w:ascii="宋体" w:hAnsi="宋体" w:eastAsia="宋体"/>
                <w:sz w:val="21"/>
                <w:szCs w:val="21"/>
              </w:rPr>
              <w:t>采用一体化脱硫脱销装置处置，集棉机室</w:t>
            </w:r>
            <w:r>
              <w:rPr>
                <w:rFonts w:hint="eastAsia" w:ascii="宋体" w:hAnsi="宋体" w:eastAsia="宋体"/>
                <w:sz w:val="21"/>
                <w:szCs w:val="21"/>
                <w:lang w:eastAsia="zh-CN"/>
              </w:rPr>
              <w:t>、固化炉</w:t>
            </w:r>
            <w:r>
              <w:rPr>
                <w:rFonts w:hint="eastAsia" w:ascii="宋体" w:hAnsi="宋体" w:eastAsia="宋体"/>
                <w:sz w:val="21"/>
                <w:szCs w:val="21"/>
              </w:rPr>
              <w:t>废气采用保温棉过滤+（布袋除尘器）的方案处理</w:t>
            </w:r>
            <w:r>
              <w:rPr>
                <w:rFonts w:hint="eastAsia" w:ascii="宋体" w:hAnsi="宋体" w:eastAsia="宋体"/>
                <w:sz w:val="21"/>
                <w:szCs w:val="21"/>
                <w:lang w:eastAsia="zh-CN"/>
              </w:rPr>
              <w:t>，切割段废气采用布袋除尘器处理；生产中产生的污水(集棉机网带冲洗水、粘结剂房冲洗用水、喷淋除尘塔用水等)经过沉淀过滤处理后循环使用不外排；渣球、粉尘等收集起来压制成块后委托第三方外运处理；生产过程中噪声主要来等离子体熔融炉、渣预处理系统的罗茨风机、引风机、固化炉循环风机。对噪声治理，主要从声源、传播途径、受声体三方面采取措施。</w:t>
            </w: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trPr>
        <w:tc>
          <w:tcPr>
            <w:tcW w:w="1771" w:type="dxa"/>
            <w:vMerge w:val="continue"/>
            <w:vAlign w:val="center"/>
          </w:tcPr>
          <w:p>
            <w:pPr>
              <w:adjustRightInd w:val="0"/>
              <w:snapToGrid w:val="0"/>
              <w:rPr>
                <w:rFonts w:ascii="宋体" w:hAnsi="宋体" w:eastAsia="宋体"/>
                <w:b/>
                <w:bCs/>
                <w:sz w:val="21"/>
                <w:szCs w:val="21"/>
              </w:rPr>
            </w:pPr>
          </w:p>
        </w:tc>
        <w:tc>
          <w:tcPr>
            <w:tcW w:w="7289" w:type="dxa"/>
            <w:gridSpan w:val="2"/>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lang w:eastAsia="zh-CN"/>
              </w:rPr>
            </w:pPr>
            <w:r>
              <w:rPr>
                <w:rFonts w:hint="eastAsia" w:ascii="宋体" w:hAnsi="宋体" w:eastAsia="宋体"/>
                <w:sz w:val="21"/>
                <w:szCs w:val="21"/>
                <w:lang w:eastAsia="zh-CN"/>
              </w:rPr>
              <w:t>请提出您的宝贵建议或意见：</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1050" w:hanging="1050" w:hangingChars="500"/>
              <w:rPr>
                <w:rFonts w:ascii="宋体" w:hAnsi="宋体" w:eastAsia="宋体"/>
                <w:sz w:val="21"/>
                <w:szCs w:val="21"/>
              </w:rPr>
            </w:pPr>
            <w:r>
              <w:rPr>
                <w:rFonts w:hint="eastAsia" w:ascii="宋体" w:hAnsi="宋体" w:eastAsia="宋体"/>
                <w:sz w:val="21"/>
                <w:szCs w:val="21"/>
                <w:lang w:eastAsia="zh-CN"/>
              </w:rPr>
              <w:t>江苏</w:t>
            </w:r>
            <w:r>
              <w:rPr>
                <w:rFonts w:ascii="宋体" w:hAnsi="宋体" w:eastAsia="宋体"/>
                <w:sz w:val="21"/>
                <w:szCs w:val="21"/>
              </w:rPr>
              <w:t>省</w:t>
            </w:r>
            <w:r>
              <w:rPr>
                <w:rFonts w:hint="eastAsia" w:ascii="宋体" w:hAnsi="宋体" w:eastAsia="宋体"/>
                <w:sz w:val="21"/>
                <w:szCs w:val="21"/>
                <w:lang w:eastAsia="zh-CN"/>
              </w:rPr>
              <w:t>南京</w:t>
            </w:r>
            <w:r>
              <w:rPr>
                <w:rFonts w:ascii="宋体" w:hAnsi="宋体" w:eastAsia="宋体"/>
                <w:sz w:val="21"/>
                <w:szCs w:val="21"/>
              </w:rPr>
              <w:t>市</w:t>
            </w:r>
            <w:r>
              <w:rPr>
                <w:rFonts w:hint="eastAsia" w:ascii="宋体" w:hAnsi="宋体" w:eastAsia="宋体"/>
                <w:sz w:val="21"/>
                <w:szCs w:val="21"/>
                <w:lang w:eastAsia="zh-CN"/>
              </w:rPr>
              <w:t>六合</w:t>
            </w:r>
            <w:r>
              <w:rPr>
                <w:rFonts w:ascii="宋体" w:hAnsi="宋体" w:eastAsia="宋体"/>
                <w:sz w:val="21"/>
                <w:szCs w:val="21"/>
              </w:rPr>
              <w:t>区</w:t>
            </w:r>
            <w:r>
              <w:rPr>
                <w:rFonts w:hint="eastAsia" w:ascii="宋体" w:hAnsi="宋体" w:eastAsia="宋体"/>
                <w:sz w:val="21"/>
                <w:szCs w:val="21"/>
                <w:lang w:val="en-US" w:eastAsia="zh-CN"/>
              </w:rPr>
              <w:t xml:space="preserve">   </w:t>
            </w:r>
            <w:r>
              <w:rPr>
                <w:rFonts w:ascii="宋体" w:hAnsi="宋体" w:eastAsia="宋体"/>
                <w:sz w:val="21"/>
                <w:szCs w:val="21"/>
              </w:rPr>
              <w:t>（</w:t>
            </w:r>
            <w:r>
              <w:rPr>
                <w:rFonts w:hint="eastAsia" w:ascii="宋体" w:hAnsi="宋体" w:eastAsia="宋体"/>
                <w:sz w:val="21"/>
                <w:szCs w:val="21"/>
                <w:lang w:val="en-US" w:eastAsia="zh-CN"/>
              </w:rPr>
              <w:t xml:space="preserve"> </w:t>
            </w:r>
            <w:r>
              <w:rPr>
                <w:rFonts w:ascii="宋体" w:hAnsi="宋体" w:eastAsia="宋体"/>
                <w:sz w:val="21"/>
                <w:szCs w:val="21"/>
              </w:rPr>
              <w:t>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w:t>
            </w:r>
            <w:r>
              <w:rPr>
                <w:rFonts w:hint="eastAsia" w:ascii="宋体" w:hAnsi="宋体" w:eastAsia="宋体"/>
                <w:sz w:val="21"/>
                <w:szCs w:val="21"/>
                <w:lang w:eastAsia="zh-CN"/>
              </w:rPr>
              <w:t>或</w:t>
            </w:r>
            <w:r>
              <w:rPr>
                <w:rFonts w:ascii="宋体" w:hAnsi="宋体" w:eastAsia="宋体"/>
                <w:sz w:val="21"/>
                <w:szCs w:val="21"/>
              </w:rPr>
              <w:t>小区</w:t>
            </w:r>
            <w:r>
              <w:rPr>
                <w:rFonts w:hint="eastAsia" w:ascii="宋体" w:hAnsi="宋体" w:eastAsia="宋体"/>
                <w:sz w:val="21"/>
                <w:szCs w:val="21"/>
                <w:lang w:eastAsia="zh-CN"/>
              </w:rPr>
              <w:t>名</w:t>
            </w:r>
            <w:r>
              <w:rPr>
                <w:rFonts w:ascii="宋体" w:hAnsi="宋体" w:eastAsia="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w:t>
            </w:r>
            <w:bookmarkStart w:id="0" w:name="_GoBack"/>
            <w:bookmarkEnd w:id="0"/>
            <w:r>
              <w:rPr>
                <w:rFonts w:ascii="宋体" w:hAnsi="宋体" w:eastAsia="宋体"/>
                <w:b/>
                <w:bCs/>
                <w:sz w:val="21"/>
                <w:szCs w:val="21"/>
              </w:rPr>
              <w:t>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lang w:eastAsia="zh-CN"/>
              </w:rPr>
              <w:t>江苏</w:t>
            </w:r>
            <w:r>
              <w:rPr>
                <w:rFonts w:ascii="宋体" w:hAnsi="宋体" w:eastAsia="宋体"/>
                <w:sz w:val="21"/>
                <w:szCs w:val="21"/>
              </w:rPr>
              <w:t>省</w:t>
            </w:r>
            <w:r>
              <w:rPr>
                <w:rFonts w:hint="eastAsia" w:ascii="宋体" w:hAnsi="宋体" w:eastAsia="宋体"/>
                <w:sz w:val="21"/>
                <w:szCs w:val="21"/>
                <w:lang w:eastAsia="zh-CN"/>
              </w:rPr>
              <w:t>南京</w:t>
            </w:r>
            <w:r>
              <w:rPr>
                <w:rFonts w:ascii="宋体" w:hAnsi="宋体" w:eastAsia="宋体"/>
                <w:sz w:val="21"/>
                <w:szCs w:val="21"/>
              </w:rPr>
              <w:t>市</w:t>
            </w:r>
            <w:r>
              <w:rPr>
                <w:rFonts w:hint="eastAsia" w:ascii="宋体" w:hAnsi="宋体" w:eastAsia="宋体"/>
                <w:sz w:val="21"/>
                <w:szCs w:val="21"/>
                <w:lang w:eastAsia="zh-CN"/>
              </w:rPr>
              <w:t>六合</w:t>
            </w:r>
            <w:r>
              <w:rPr>
                <w:rFonts w:ascii="宋体" w:hAnsi="宋体" w:eastAsia="宋体"/>
                <w:sz w:val="21"/>
                <w:szCs w:val="21"/>
              </w:rPr>
              <w:t>区</w:t>
            </w:r>
            <w:r>
              <w:rPr>
                <w:rFonts w:hint="eastAsia" w:ascii="宋体" w:hAnsi="宋体" w:eastAsia="宋体"/>
                <w:sz w:val="21"/>
                <w:szCs w:val="21"/>
                <w:lang w:val="en-US" w:eastAsia="zh-CN"/>
              </w:rPr>
              <w:t xml:space="preserve">   </w:t>
            </w:r>
            <w:r>
              <w:rPr>
                <w:rFonts w:ascii="宋体" w:hAnsi="宋体" w:eastAsia="宋体"/>
                <w:sz w:val="21"/>
                <w:szCs w:val="21"/>
              </w:rPr>
              <w:t>（镇、街道）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E6FD4"/>
    <w:rsid w:val="008F709F"/>
    <w:rsid w:val="015649E6"/>
    <w:rsid w:val="0B88424B"/>
    <w:rsid w:val="16B0032F"/>
    <w:rsid w:val="2BED1349"/>
    <w:rsid w:val="33EB20E8"/>
    <w:rsid w:val="370062D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Lenovo</Company>
  <Pages>7</Pages>
  <Words>416</Words>
  <Characters>2372</Characters>
  <Lines>19</Lines>
  <Paragraphs>5</Paragraphs>
  <TotalTime>1</TotalTime>
  <ScaleCrop>false</ScaleCrop>
  <LinksUpToDate>false</LinksUpToDate>
  <CharactersWithSpaces>2783</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imac</cp:lastModifiedBy>
  <dcterms:modified xsi:type="dcterms:W3CDTF">2019-03-06T01:09:32Z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